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single" w:color="1a365d" w:sz="12"/>
              <w:right w:val="none" w:sz="0"/>
            </w:tcBorders>
          </w:tcPr>
          <w:p>
            <w:pPr>
              <w:spacing w:after="20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365d"/>
                <w:sz w:val="56"/>
                <w:szCs w:val="56"/>
              </w:rPr>
              <w:t xml:space="preserve">[REPORT TITLE]</w:t>
            </w:r>
          </w:p>
          <w:p>
            <w:pPr>
              <w:spacing w:after="300"/>
              <w:jc w:val="center"/>
            </w:pPr>
            <w:r>
              <w:rPr>
                <w:rFonts w:ascii="Georgia" w:cs="Georgia" w:eastAsia="Georgia" w:hAnsi="Georgia"/>
                <w:color w:val="666666"/>
                <w:sz w:val="28"/>
                <w:szCs w:val="28"/>
              </w:rPr>
              <w:t xml:space="preserve">[Subtitle or Report Type]</w:t>
            </w:r>
          </w:p>
        </w:tc>
      </w:tr>
    </w:tbl>
    <w:p>
      <w:pPr>
        <w:spacing w:before="6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a365d"/>
                <w:sz w:val="22"/>
                <w:szCs w:val="22"/>
              </w:rPr>
              <w:t xml:space="preserve">Prepared for: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>  [Recipient / Client Name]</w:t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a365d"/>
                <w:sz w:val="22"/>
                <w:szCs w:val="22"/>
              </w:rPr>
              <w:t xml:space="preserve">Prepared by: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>  [Your Name / Department]</w:t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a365d"/>
                <w:sz w:val="22"/>
                <w:szCs w:val="22"/>
              </w:rPr>
              <w:t xml:space="preserve">Date: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>  [Date]</w:t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a365d"/>
                <w:sz w:val="22"/>
                <w:szCs w:val="22"/>
              </w:rPr>
              <w:t xml:space="preserve">Version: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>  [1.0]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Executive Summary</w:t>
      </w:r>
    </w:p>
    <w:p>
      <w:pPr>
        <w:spacing w:after="200" w:line="360"/>
      </w:pPr>
      <w:r>
        <w:rPr>
          <w:color w:val="555555"/>
        </w:rPr>
        <w:t xml:space="preserve">[This section provides a high-level overview of the report's purpose, methodology, key findings, and recommendations. It should be concise enough that a busy executive can understand the essentials without reading the full document. Limit to one page.]</w:t>
      </w:r>
    </w:p>
    <w:p>
      <w:pPr>
        <w:pStyle w:val="Heading1"/>
      </w:pPr>
      <w:r>
        <w:t xml:space="preserve">1. Background</w:t>
      </w:r>
    </w:p>
    <w:p>
      <w:pPr>
        <w:spacing w:after="200" w:line="360"/>
      </w:pPr>
      <w:r>
        <w:rPr>
          <w:color w:val="555555"/>
        </w:rPr>
        <w:t xml:space="preserve">[Provide context for the report. What situation, problem, or opportunity prompted this analysis? Include relevant history, stakeholders, and scope.]</w:t>
      </w:r>
    </w:p>
    <w:p>
      <w:pPr>
        <w:pStyle w:val="Heading1"/>
      </w:pPr>
      <w:r>
        <w:t xml:space="preserve">2. Methodology</w:t>
      </w:r>
    </w:p>
    <w:p>
      <w:pPr>
        <w:spacing w:after="200" w:line="360"/>
      </w:pPr>
      <w:r>
        <w:rPr>
          <w:color w:val="555555"/>
        </w:rPr>
        <w:t xml:space="preserve">[Describe how the analysis was conducted. What data sources were used? What approach was taken? This establishes credibility and allows others to evaluate your findings.]</w:t>
      </w:r>
    </w:p>
    <w:p>
      <w:pPr>
        <w:pStyle w:val="Heading1"/>
      </w:pPr>
      <w:r>
        <w:t xml:space="preserve">3. Findings</w:t>
      </w:r>
    </w:p>
    <w:p>
      <w:pPr>
        <w:pStyle w:val="Heading2"/>
      </w:pPr>
      <w:r>
        <w:t xml:space="preserve">3.1 [Finding Category]</w:t>
      </w:r>
    </w:p>
    <w:p>
      <w:pPr>
        <w:spacing w:after="200" w:line="360"/>
      </w:pPr>
      <w:r>
        <w:rPr>
          <w:color w:val="555555"/>
        </w:rPr>
        <w:t xml:space="preserve">[Present your findings objectively. Use data and evidence. Organize logically by theme, chronology, or importance.]</w:t>
      </w:r>
    </w:p>
    <w:p>
      <w:pPr>
        <w:pStyle w:val="Heading2"/>
      </w:pPr>
      <w:r>
        <w:t xml:space="preserve">3.2 [Finding Category]</w:t>
      </w:r>
    </w:p>
    <w:p>
      <w:pPr>
        <w:spacing w:after="200" w:line="360"/>
      </w:pPr>
      <w:r>
        <w:rPr>
          <w:color w:val="555555"/>
        </w:rPr>
        <w:t xml:space="preserve">[Continue with additional findings. Each subsection should address a distinct aspect of your analysis.]</w:t>
      </w:r>
    </w:p>
    <w:p>
      <w:pPr>
        <w:pStyle w:val="Heading1"/>
      </w:pPr>
      <w:r>
        <w:t xml:space="preserve">4. Analysis</w:t>
      </w:r>
    </w:p>
    <w:p>
      <w:pPr>
        <w:spacing w:after="200" w:line="360"/>
      </w:pPr>
      <w:r>
        <w:rPr>
          <w:color w:val="555555"/>
        </w:rPr>
        <w:t xml:space="preserve">[Interpret the findings. What do they mean? What are the implications? Identify patterns, risks, and opportunities. This is where your expertise adds value.]</w:t>
      </w:r>
    </w:p>
    <w:p>
      <w:pPr>
        <w:pStyle w:val="Heading1"/>
      </w:pPr>
      <w:r>
        <w:t xml:space="preserve">5. Recommendations</w:t>
      </w:r>
    </w:p>
    <w:p>
      <w:pPr>
        <w:spacing w:after="200" w:line="360"/>
      </w:pPr>
      <w:r>
        <w:rPr>
          <w:color w:val="555555"/>
        </w:rPr>
        <w:t xml:space="preserve">[Based on your analysis, what actions should be taken? Be specific, actionable, and prioritized. Include timeline and resource considerations where appropriate.]</w:t>
      </w:r>
    </w:p>
    <w:p>
      <w:pPr>
        <w:pStyle w:val="Heading1"/>
      </w:pPr>
      <w:r>
        <w:t xml:space="preserve">6. Conclusion</w:t>
      </w:r>
    </w:p>
    <w:p>
      <w:pPr>
        <w:spacing w:after="200" w:line="360"/>
      </w:pPr>
      <w:r>
        <w:rPr>
          <w:color w:val="555555"/>
        </w:rPr>
        <w:t xml:space="preserve">[Summarize the key points. Reinforce the most important recommendations. End with a clear call to action or next steps.]</w:t>
      </w:r>
    </w:p>
    <w:p>
      <w:pPr>
        <w:pStyle w:val="Heading1"/>
      </w:pPr>
      <w:r>
        <w:t xml:space="preserve">Appendices</w:t>
      </w:r>
    </w:p>
    <w:p>
      <w:pPr>
        <w:spacing w:after="200" w:line="360"/>
      </w:pPr>
      <w:r>
        <w:rPr>
          <w:color w:val="555555"/>
        </w:rPr>
        <w:t xml:space="preserve">[Include supporting materials: detailed data tables, additional charts, methodology details, glossary of terms, references, etc.]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6"/>
      </w:pBdr>
      <w:spacing w:before="100"/>
      <w:jc w:val="center"/>
    </w:pPr>
    <w:r>
      <w:rPr>
        <w:rFonts w:ascii="Georgia" w:cs="Georgia" w:eastAsia="Georgia" w:hAnsi="Georgia"/>
        <w:color w:val="666666"/>
        <w:sz w:val="20"/>
        <w:szCs w:val="20"/>
      </w:rPr>
      <w:t xml:space="preserve">Page </w:t>
    </w:r>
    <w:r>
      <w:rPr>
        <w:rFonts w:ascii="Georgia" w:cs="Georgia" w:eastAsia="Georgia" w:hAnsi="Georgia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Georgia" w:cs="Georgia" w:eastAsia="Georgia" w:hAnsi="Georgia"/>
        <w:color w:val="666666"/>
        <w:sz w:val="20"/>
        <w:szCs w:val="20"/>
      </w:rPr>
      <w:t xml:space="preserve"> of </w:t>
    </w:r>
    <w:r>
      <w:rPr>
        <w:rFonts w:ascii="Georgia" w:cs="Georgia" w:eastAsia="Georgia" w:hAnsi="Georgia"/>
        <w:color w:val="666666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val="none" w:sz="0"/>
            <w:left w:val="none" w:sz="0"/>
            <w:bottom w:val="none" w:sz="0"/>
            <w:right w:val="none" w:sz="0"/>
          </w:tcBorders>
        </w:tcPr>
        <w:p>
          <w:r>
            <w:rPr>
              <w:rFonts w:ascii="Georgia" w:cs="Georgia" w:eastAsia="Georgia" w:hAnsi="Georgia"/>
              <w:b/>
              <w:bCs/>
              <w:color w:val="1a365d"/>
              <w:sz w:val="18"/>
              <w:szCs w:val="18"/>
            </w:rPr>
            <w:t xml:space="preserve">[COMPANY NAME]</w:t>
          </w:r>
        </w:p>
      </w:tc>
      <w:tc>
        <w:tcPr>
          <w:tcW w:type="dxa" w:w="4680"/>
          <w:tcBorders>
            <w:top w:val="none" w:sz="0"/>
            <w:left w:val="none" w:sz="0"/>
            <w:bottom w:val="none" w:sz="0"/>
            <w:right w:val="none" w:sz="0"/>
          </w:tcBorders>
        </w:tcPr>
        <w:p>
          <w:pPr>
            <w:jc w:val="right"/>
          </w:pPr>
          <w:r>
            <w:rPr>
              <w:rFonts w:ascii="Georgia" w:cs="Georgia" w:eastAsia="Georgia" w:hAnsi="Georgia"/>
              <w:color w:val="999999"/>
              <w:sz w:val="18"/>
              <w:szCs w:val="18"/>
            </w:rPr>
            <w:t xml:space="preserve">[CONFIDENTIAL]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200"/>
      <w:jc w:val="center"/>
    </w:pPr>
    <w:rPr>
      <w:rFonts w:ascii="Georgia" w:cs="Georgia" w:eastAsia="Georgia" w:hAnsi="Georgia"/>
      <w:b/>
      <w:bCs/>
      <w:color w:val="1a365d"/>
      <w:sz w:val="56"/>
      <w:szCs w:val="56"/>
    </w:rPr>
  </w:style>
  <w:style w:type="paragraph" w:styleId="Heading1">
    <w:name w:val="Heading 1"/>
    <w:basedOn w:val="Normal"/>
    <w:next w:val="Normal"/>
    <w:qFormat/>
    <w:pPr>
      <w:pBdr>
        <w:bottom w:val="single" w:color="1a365d" w:sz="6"/>
      </w:pBdr>
      <w:spacing w:before="480" w:after="240"/>
    </w:pPr>
    <w:rPr>
      <w:rFonts w:ascii="Georgia" w:cs="Georgia" w:eastAsia="Georgia" w:hAnsi="Georgia"/>
      <w:b/>
      <w:bCs/>
      <w:color w:val="1a365d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60" w:after="160"/>
    </w:pPr>
    <w:rPr>
      <w:rFonts w:ascii="Georgia" w:cs="Georgia" w:eastAsia="Georgia" w:hAnsi="Georgia"/>
      <w:b/>
      <w:bCs/>
      <w:color w:val="2d4a6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2025-12-20T05:48:44.403Z</dcterms:created>
  <dcterms:modified xsi:type="dcterms:W3CDTF">2025-12-20T05:48:44.404Z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